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B93BC" w14:textId="77777777" w:rsidR="00B20DA4" w:rsidRDefault="00B20DA4" w:rsidP="00B20DA4">
      <w:pPr>
        <w:shd w:val="clear" w:color="auto" w:fill="FFFFFF"/>
        <w:spacing w:after="161" w:line="240" w:lineRule="atLeast"/>
        <w:jc w:val="center"/>
        <w:outlineLvl w:val="0"/>
        <w:rPr>
          <w:rFonts w:ascii="proxima-nova" w:eastAsia="Times New Roman" w:hAnsi="proxima-nova" w:cs="Times New Roman"/>
          <w:color w:val="1D1D1D"/>
          <w:spacing w:val="2"/>
          <w:kern w:val="36"/>
          <w:sz w:val="75"/>
          <w:szCs w:val="75"/>
          <w:lang w:eastAsia="en-NZ"/>
        </w:rPr>
      </w:pPr>
      <w:r>
        <w:rPr>
          <w:noProof/>
        </w:rPr>
        <w:drawing>
          <wp:inline distT="0" distB="0" distL="0" distR="0" wp14:anchorId="05A748E7" wp14:editId="7501BA84">
            <wp:extent cx="1784350" cy="1178129"/>
            <wp:effectExtent l="0" t="0" r="0" b="0"/>
            <wp:docPr id="2" name="Picture 2" descr="C:\Users\Louise Aubrey\AppData\Local\Microsoft\Windows\INetCache\Content.Word\louis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uise Aubrey\AppData\Local\Microsoft\Windows\INetCache\Content.Word\louise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335" cy="124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BB8B9" w14:textId="5E5D3D75" w:rsidR="004C6CA1" w:rsidRPr="004C6CA1" w:rsidRDefault="004C6CA1" w:rsidP="00B20DA4">
      <w:pPr>
        <w:shd w:val="clear" w:color="auto" w:fill="FFFFFF"/>
        <w:spacing w:after="161" w:line="240" w:lineRule="atLeast"/>
        <w:jc w:val="center"/>
        <w:outlineLvl w:val="0"/>
        <w:rPr>
          <w:rFonts w:ascii="proxima-nova" w:eastAsia="Times New Roman" w:hAnsi="proxima-nova" w:cs="Times New Roman"/>
          <w:color w:val="1D1D1D"/>
          <w:spacing w:val="2"/>
          <w:kern w:val="36"/>
          <w:sz w:val="75"/>
          <w:szCs w:val="75"/>
          <w:lang w:eastAsia="en-NZ"/>
        </w:rPr>
      </w:pPr>
      <w:r w:rsidRPr="004C6CA1">
        <w:rPr>
          <w:rFonts w:ascii="proxima-nova" w:eastAsia="Times New Roman" w:hAnsi="proxima-nova" w:cs="Times New Roman"/>
          <w:color w:val="1D1D1D"/>
          <w:spacing w:val="2"/>
          <w:kern w:val="36"/>
          <w:sz w:val="75"/>
          <w:szCs w:val="75"/>
          <w:lang w:eastAsia="en-NZ"/>
        </w:rPr>
        <w:t>Our Fees</w:t>
      </w:r>
    </w:p>
    <w:p w14:paraId="034A6AFA" w14:textId="05F9F505" w:rsidR="004C6CA1" w:rsidRDefault="004C6CA1" w:rsidP="00B20DA4">
      <w:pPr>
        <w:shd w:val="clear" w:color="auto" w:fill="FFFFFF"/>
        <w:spacing w:before="100" w:beforeAutospacing="1" w:after="0" w:line="240" w:lineRule="auto"/>
        <w:jc w:val="center"/>
        <w:rPr>
          <w:rFonts w:ascii="proxima-nova" w:eastAsia="Times New Roman" w:hAnsi="proxima-nova" w:cs="Times New Roman"/>
          <w:i/>
          <w:iCs/>
          <w:spacing w:val="5"/>
          <w:sz w:val="27"/>
          <w:szCs w:val="27"/>
          <w:lang w:eastAsia="en-NZ"/>
        </w:rPr>
      </w:pPr>
      <w:r w:rsidRPr="004C6CA1">
        <w:rPr>
          <w:rFonts w:ascii="proxima-nova" w:eastAsia="Times New Roman" w:hAnsi="proxima-nova" w:cs="Times New Roman"/>
          <w:i/>
          <w:iCs/>
          <w:spacing w:val="5"/>
          <w:sz w:val="27"/>
          <w:szCs w:val="27"/>
          <w:lang w:eastAsia="en-NZ"/>
        </w:rPr>
        <w:t>All prices include GST</w:t>
      </w:r>
      <w:r w:rsidRPr="004C6CA1">
        <w:rPr>
          <w:rFonts w:ascii="proxima-nova" w:eastAsia="Times New Roman" w:hAnsi="proxima-nova" w:cs="Times New Roman"/>
          <w:spacing w:val="5"/>
          <w:sz w:val="27"/>
          <w:szCs w:val="27"/>
          <w:lang w:eastAsia="en-NZ"/>
        </w:rPr>
        <w:br/>
      </w:r>
      <w:r w:rsidRPr="004C6CA1">
        <w:rPr>
          <w:rFonts w:ascii="proxima-nova" w:eastAsia="Times New Roman" w:hAnsi="proxima-nova" w:cs="Times New Roman"/>
          <w:i/>
          <w:iCs/>
          <w:spacing w:val="5"/>
          <w:sz w:val="27"/>
          <w:szCs w:val="27"/>
          <w:lang w:eastAsia="en-NZ"/>
        </w:rPr>
        <w:t>Fess subject to change without notice</w:t>
      </w:r>
      <w:r w:rsidRPr="004C6CA1">
        <w:rPr>
          <w:rFonts w:ascii="proxima-nova" w:eastAsia="Times New Roman" w:hAnsi="proxima-nova" w:cs="Times New Roman"/>
          <w:i/>
          <w:iCs/>
          <w:spacing w:val="5"/>
          <w:sz w:val="27"/>
          <w:szCs w:val="27"/>
          <w:lang w:eastAsia="en-NZ"/>
        </w:rPr>
        <w:br/>
        <w:t xml:space="preserve">Price list effective from </w:t>
      </w:r>
      <w:r>
        <w:rPr>
          <w:rFonts w:ascii="proxima-nova" w:eastAsia="Times New Roman" w:hAnsi="proxima-nova" w:cs="Times New Roman"/>
          <w:i/>
          <w:iCs/>
          <w:spacing w:val="5"/>
          <w:sz w:val="27"/>
          <w:szCs w:val="27"/>
          <w:lang w:eastAsia="en-NZ"/>
        </w:rPr>
        <w:t>12</w:t>
      </w:r>
      <w:r w:rsidRPr="004C6CA1">
        <w:rPr>
          <w:rFonts w:ascii="proxima-nova" w:eastAsia="Times New Roman" w:hAnsi="proxima-nova" w:cs="Times New Roman"/>
          <w:i/>
          <w:iCs/>
          <w:spacing w:val="5"/>
          <w:sz w:val="27"/>
          <w:szCs w:val="27"/>
          <w:vertAlign w:val="superscript"/>
          <w:lang w:eastAsia="en-NZ"/>
        </w:rPr>
        <w:t>th</w:t>
      </w:r>
      <w:r>
        <w:rPr>
          <w:rFonts w:ascii="proxima-nova" w:eastAsia="Times New Roman" w:hAnsi="proxima-nova" w:cs="Times New Roman"/>
          <w:i/>
          <w:iCs/>
          <w:spacing w:val="5"/>
          <w:sz w:val="27"/>
          <w:szCs w:val="27"/>
          <w:lang w:eastAsia="en-NZ"/>
        </w:rPr>
        <w:t xml:space="preserve"> April </w:t>
      </w:r>
      <w:proofErr w:type="gramStart"/>
      <w:r>
        <w:rPr>
          <w:rFonts w:ascii="proxima-nova" w:eastAsia="Times New Roman" w:hAnsi="proxima-nova" w:cs="Times New Roman"/>
          <w:i/>
          <w:iCs/>
          <w:spacing w:val="5"/>
          <w:sz w:val="27"/>
          <w:szCs w:val="27"/>
          <w:lang w:eastAsia="en-NZ"/>
        </w:rPr>
        <w:t>2021</w:t>
      </w:r>
      <w:proofErr w:type="gramEnd"/>
    </w:p>
    <w:p w14:paraId="58F69D29" w14:textId="237A5B1F" w:rsidR="004C6CA1" w:rsidRDefault="004C6CA1" w:rsidP="00B20DA4">
      <w:pPr>
        <w:shd w:val="clear" w:color="auto" w:fill="FFFFFF"/>
        <w:spacing w:after="0" w:line="240" w:lineRule="auto"/>
        <w:jc w:val="center"/>
        <w:rPr>
          <w:rFonts w:ascii="proxima-nova" w:eastAsia="Times New Roman" w:hAnsi="proxima-nova" w:cs="Times New Roman"/>
          <w:color w:val="3F977E"/>
          <w:spacing w:val="5"/>
          <w:sz w:val="27"/>
          <w:szCs w:val="27"/>
          <w:lang w:eastAsia="en-NZ"/>
        </w:rPr>
      </w:pPr>
    </w:p>
    <w:p w14:paraId="28068124" w14:textId="0B197F1C" w:rsidR="004C6CA1" w:rsidRPr="004C6CA1" w:rsidRDefault="004C6CA1" w:rsidP="00B20DA4">
      <w:pPr>
        <w:shd w:val="clear" w:color="auto" w:fill="FFFFFF"/>
        <w:spacing w:after="0" w:line="240" w:lineRule="auto"/>
        <w:jc w:val="center"/>
        <w:rPr>
          <w:rFonts w:ascii="proxima-nova" w:eastAsia="Times New Roman" w:hAnsi="proxima-nova" w:cs="Times New Roman"/>
          <w:color w:val="3F977E"/>
          <w:spacing w:val="5"/>
          <w:sz w:val="27"/>
          <w:szCs w:val="27"/>
          <w:lang w:eastAsia="en-NZ"/>
        </w:rPr>
      </w:pPr>
      <w:hyperlink r:id="rId5" w:history="1">
        <w:r w:rsidRPr="004C6CA1">
          <w:rPr>
            <w:rStyle w:val="Hyperlink"/>
            <w:rFonts w:ascii="proxima-nova" w:eastAsia="Times New Roman" w:hAnsi="proxima-nova" w:cs="Times New Roman"/>
            <w:spacing w:val="5"/>
            <w:sz w:val="27"/>
            <w:szCs w:val="27"/>
            <w:lang w:eastAsia="en-NZ"/>
          </w:rPr>
          <w:t>BOOK AN APPOINTMENT</w:t>
        </w:r>
      </w:hyperlink>
    </w:p>
    <w:p w14:paraId="3A721591" w14:textId="77777777" w:rsidR="004C6CA1" w:rsidRPr="004C6CA1" w:rsidRDefault="004C6CA1" w:rsidP="004C6CA1">
      <w:pPr>
        <w:shd w:val="clear" w:color="auto" w:fill="FFFFFF"/>
        <w:spacing w:after="0" w:line="240" w:lineRule="auto"/>
        <w:rPr>
          <w:rFonts w:ascii="proxima-nova" w:eastAsia="Times New Roman" w:hAnsi="proxima-nova" w:cs="Times New Roman"/>
          <w:spacing w:val="5"/>
          <w:sz w:val="27"/>
          <w:szCs w:val="27"/>
          <w:lang w:eastAsia="en-NZ"/>
        </w:rPr>
      </w:pPr>
    </w:p>
    <w:p w14:paraId="07F80B69" w14:textId="77777777" w:rsidR="004C6CA1" w:rsidRPr="004C6CA1" w:rsidRDefault="004C6CA1" w:rsidP="004C6CA1">
      <w:pPr>
        <w:shd w:val="clear" w:color="auto" w:fill="FFFFFF"/>
        <w:spacing w:after="0" w:line="0" w:lineRule="auto"/>
        <w:jc w:val="center"/>
        <w:rPr>
          <w:rFonts w:ascii="proxima-nova" w:eastAsia="Times New Roman" w:hAnsi="proxima-nova" w:cs="Times New Roman"/>
          <w:spacing w:val="5"/>
          <w:sz w:val="27"/>
          <w:szCs w:val="27"/>
          <w:lang w:eastAsia="en-NZ"/>
        </w:rPr>
      </w:pPr>
    </w:p>
    <w:tbl>
      <w:tblPr>
        <w:tblW w:w="8860" w:type="dxa"/>
        <w:shd w:val="clear" w:color="auto" w:fill="DBC9E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4"/>
        <w:gridCol w:w="1526"/>
      </w:tblGrid>
      <w:tr w:rsidR="004C6CA1" w:rsidRPr="004C6CA1" w14:paraId="541098A4" w14:textId="77777777" w:rsidTr="004C6CA1">
        <w:trPr>
          <w:tblHeader/>
        </w:trPr>
        <w:tc>
          <w:tcPr>
            <w:tcW w:w="0" w:type="auto"/>
            <w:shd w:val="clear" w:color="auto" w:fill="3F977E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1DA79A2" w14:textId="77777777" w:rsidR="004C6CA1" w:rsidRPr="004C6CA1" w:rsidRDefault="004C6CA1" w:rsidP="004C6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34"/>
                <w:szCs w:val="34"/>
                <w:lang w:eastAsia="en-NZ"/>
              </w:rPr>
            </w:pPr>
            <w:r w:rsidRPr="004C6CA1">
              <w:rPr>
                <w:rFonts w:ascii="Times New Roman" w:eastAsia="Times New Roman" w:hAnsi="Times New Roman" w:cs="Times New Roman"/>
                <w:caps/>
                <w:color w:val="FFFFFF"/>
                <w:sz w:val="34"/>
                <w:szCs w:val="34"/>
                <w:lang w:eastAsia="en-NZ"/>
              </w:rPr>
              <w:t>PODIATRY CONSULTATIONS</w:t>
            </w:r>
          </w:p>
        </w:tc>
        <w:tc>
          <w:tcPr>
            <w:tcW w:w="0" w:type="auto"/>
            <w:shd w:val="clear" w:color="auto" w:fill="3F977E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579286C" w14:textId="77777777" w:rsidR="004C6CA1" w:rsidRPr="004C6CA1" w:rsidRDefault="004C6CA1" w:rsidP="004C6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34"/>
                <w:szCs w:val="34"/>
                <w:lang w:eastAsia="en-NZ"/>
              </w:rPr>
            </w:pPr>
            <w:r w:rsidRPr="004C6CA1">
              <w:rPr>
                <w:rFonts w:ascii="Times New Roman" w:eastAsia="Times New Roman" w:hAnsi="Times New Roman" w:cs="Times New Roman"/>
                <w:caps/>
                <w:color w:val="FFFFFF"/>
                <w:sz w:val="34"/>
                <w:szCs w:val="34"/>
                <w:lang w:eastAsia="en-NZ"/>
              </w:rPr>
              <w:t>FEE</w:t>
            </w:r>
          </w:p>
        </w:tc>
      </w:tr>
      <w:tr w:rsidR="004C6CA1" w:rsidRPr="004C6CA1" w14:paraId="2F9B8D74" w14:textId="77777777" w:rsidTr="004C6CA1">
        <w:tc>
          <w:tcPr>
            <w:tcW w:w="0" w:type="auto"/>
            <w:shd w:val="clear" w:color="auto" w:fill="F2F2F2" w:themeFill="background1" w:themeFillShade="F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BBCAA84" w14:textId="77777777" w:rsidR="004C6CA1" w:rsidRPr="004C6CA1" w:rsidRDefault="004C6CA1" w:rsidP="004C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C6CA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Podiatry appointment: 20 mins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FE642C0" w14:textId="404C0598" w:rsidR="004C6CA1" w:rsidRPr="004C6CA1" w:rsidRDefault="004C6CA1" w:rsidP="004C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C6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$6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0</w:t>
            </w:r>
          </w:p>
        </w:tc>
      </w:tr>
      <w:tr w:rsidR="004C6CA1" w:rsidRPr="004C6CA1" w14:paraId="695F72C6" w14:textId="77777777" w:rsidTr="004C6CA1">
        <w:tc>
          <w:tcPr>
            <w:tcW w:w="0" w:type="auto"/>
            <w:shd w:val="clear" w:color="auto" w:fill="3F977E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D8E5C7A" w14:textId="37FB97E9" w:rsidR="004C6CA1" w:rsidRPr="004C6CA1" w:rsidRDefault="004C6CA1" w:rsidP="004C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C6CA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Simple Toenail Trim and file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 (Pensioner)</w:t>
            </w:r>
          </w:p>
        </w:tc>
        <w:tc>
          <w:tcPr>
            <w:tcW w:w="0" w:type="auto"/>
            <w:shd w:val="clear" w:color="auto" w:fill="3F977E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97E9D25" w14:textId="77777777" w:rsidR="004C6CA1" w:rsidRPr="004C6CA1" w:rsidRDefault="004C6CA1" w:rsidP="004C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C6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$55</w:t>
            </w:r>
          </w:p>
        </w:tc>
      </w:tr>
    </w:tbl>
    <w:p w14:paraId="0DC30A12" w14:textId="77777777" w:rsidR="004C6CA1" w:rsidRPr="004C6CA1" w:rsidRDefault="004C6CA1" w:rsidP="004C6CA1">
      <w:pPr>
        <w:shd w:val="clear" w:color="auto" w:fill="FFFFFF"/>
        <w:spacing w:beforeAutospacing="1" w:after="0" w:afterAutospacing="1" w:line="240" w:lineRule="auto"/>
        <w:rPr>
          <w:rFonts w:ascii="proxima-nova" w:eastAsia="Times New Roman" w:hAnsi="proxima-nova" w:cs="Times New Roman"/>
          <w:spacing w:val="5"/>
          <w:sz w:val="27"/>
          <w:szCs w:val="27"/>
          <w:lang w:eastAsia="en-NZ"/>
        </w:rPr>
      </w:pPr>
    </w:p>
    <w:tbl>
      <w:tblPr>
        <w:tblW w:w="8860" w:type="dxa"/>
        <w:shd w:val="clear" w:color="auto" w:fill="DBC9E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0"/>
        <w:gridCol w:w="1760"/>
      </w:tblGrid>
      <w:tr w:rsidR="004C6CA1" w:rsidRPr="004C6CA1" w14:paraId="474EC99E" w14:textId="77777777" w:rsidTr="004C6CA1">
        <w:trPr>
          <w:tblHeader/>
        </w:trPr>
        <w:tc>
          <w:tcPr>
            <w:tcW w:w="0" w:type="auto"/>
            <w:shd w:val="clear" w:color="auto" w:fill="3F977E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E661CD9" w14:textId="77777777" w:rsidR="004C6CA1" w:rsidRPr="004C6CA1" w:rsidRDefault="004C6CA1" w:rsidP="004C6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34"/>
                <w:szCs w:val="34"/>
                <w:lang w:eastAsia="en-NZ"/>
              </w:rPr>
            </w:pPr>
            <w:r w:rsidRPr="004C6CA1">
              <w:rPr>
                <w:rFonts w:ascii="Times New Roman" w:eastAsia="Times New Roman" w:hAnsi="Times New Roman" w:cs="Times New Roman"/>
                <w:caps/>
                <w:color w:val="FFFFFF"/>
                <w:sz w:val="34"/>
                <w:szCs w:val="34"/>
                <w:lang w:eastAsia="en-NZ"/>
              </w:rPr>
              <w:t>ACC CONSULTATIONS</w:t>
            </w:r>
          </w:p>
        </w:tc>
        <w:tc>
          <w:tcPr>
            <w:tcW w:w="0" w:type="auto"/>
            <w:shd w:val="clear" w:color="auto" w:fill="3F977E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E6D6F2B" w14:textId="77777777" w:rsidR="004C6CA1" w:rsidRPr="004C6CA1" w:rsidRDefault="004C6CA1" w:rsidP="004C6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34"/>
                <w:szCs w:val="34"/>
                <w:lang w:eastAsia="en-NZ"/>
              </w:rPr>
            </w:pPr>
            <w:r w:rsidRPr="004C6CA1">
              <w:rPr>
                <w:rFonts w:ascii="Times New Roman" w:eastAsia="Times New Roman" w:hAnsi="Times New Roman" w:cs="Times New Roman"/>
                <w:caps/>
                <w:color w:val="FFFFFF"/>
                <w:sz w:val="34"/>
                <w:szCs w:val="34"/>
                <w:lang w:eastAsia="en-NZ"/>
              </w:rPr>
              <w:t>FEE</w:t>
            </w:r>
          </w:p>
        </w:tc>
      </w:tr>
      <w:tr w:rsidR="004C6CA1" w:rsidRPr="004C6CA1" w14:paraId="23BF6297" w14:textId="77777777" w:rsidTr="004C6CA1">
        <w:tc>
          <w:tcPr>
            <w:tcW w:w="0" w:type="auto"/>
            <w:shd w:val="clear" w:color="auto" w:fill="F2F2F2" w:themeFill="background1" w:themeFillShade="F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4999C20" w14:textId="77777777" w:rsidR="004C6CA1" w:rsidRPr="004C6CA1" w:rsidRDefault="004C6CA1" w:rsidP="004C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C6CA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We can provide orthotic shoe inserts, </w:t>
            </w:r>
            <w:proofErr w:type="gramStart"/>
            <w:r w:rsidRPr="004C6CA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ankle</w:t>
            </w:r>
            <w:proofErr w:type="gramEnd"/>
            <w:r w:rsidRPr="004C6CA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 and knee supports/Braces for ACC Approved injury</w:t>
            </w:r>
          </w:p>
        </w:tc>
        <w:tc>
          <w:tcPr>
            <w:tcW w:w="1760" w:type="dxa"/>
            <w:shd w:val="clear" w:color="auto" w:fill="F2F2F2" w:themeFill="background1" w:themeFillShade="F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407366B" w14:textId="77777777" w:rsidR="004C6CA1" w:rsidRPr="004C6CA1" w:rsidRDefault="004C6CA1" w:rsidP="004C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C6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No Charge</w:t>
            </w:r>
          </w:p>
        </w:tc>
      </w:tr>
      <w:tr w:rsidR="004C6CA1" w:rsidRPr="004C6CA1" w14:paraId="15A4FDA6" w14:textId="77777777" w:rsidTr="004C6CA1">
        <w:tc>
          <w:tcPr>
            <w:tcW w:w="0" w:type="auto"/>
            <w:shd w:val="clear" w:color="auto" w:fill="3F977E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0360BC8" w14:textId="2BDC569B" w:rsidR="004C6CA1" w:rsidRPr="004C6CA1" w:rsidRDefault="004C6CA1" w:rsidP="004C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C6CA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ACC surcharge</w:t>
            </w:r>
            <w:r w:rsidR="00B20DA4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0" w:type="auto"/>
            <w:shd w:val="clear" w:color="auto" w:fill="3F977E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46EB1BA" w14:textId="04480977" w:rsidR="00B20DA4" w:rsidRPr="004C6CA1" w:rsidRDefault="004C6CA1" w:rsidP="004C6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  <w:r w:rsidRPr="004C6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35</w:t>
            </w:r>
          </w:p>
        </w:tc>
      </w:tr>
    </w:tbl>
    <w:p w14:paraId="75A37955" w14:textId="77777777" w:rsidR="004C6CA1" w:rsidRPr="004C6CA1" w:rsidRDefault="004C6CA1" w:rsidP="004C6CA1">
      <w:pPr>
        <w:shd w:val="clear" w:color="auto" w:fill="FFFFFF"/>
        <w:spacing w:beforeAutospacing="1" w:after="0" w:afterAutospacing="1" w:line="240" w:lineRule="auto"/>
        <w:rPr>
          <w:rFonts w:ascii="proxima-nova" w:eastAsia="Times New Roman" w:hAnsi="proxima-nova" w:cs="Times New Roman"/>
          <w:spacing w:val="5"/>
          <w:sz w:val="27"/>
          <w:szCs w:val="27"/>
          <w:lang w:eastAsia="en-NZ"/>
        </w:rPr>
      </w:pPr>
    </w:p>
    <w:tbl>
      <w:tblPr>
        <w:tblW w:w="8860" w:type="dxa"/>
        <w:shd w:val="clear" w:color="auto" w:fill="DBC9E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0"/>
        <w:gridCol w:w="1760"/>
      </w:tblGrid>
      <w:tr w:rsidR="004C6CA1" w:rsidRPr="004C6CA1" w14:paraId="7CFC822D" w14:textId="77777777" w:rsidTr="004C6CA1">
        <w:trPr>
          <w:tblHeader/>
        </w:trPr>
        <w:tc>
          <w:tcPr>
            <w:tcW w:w="0" w:type="auto"/>
            <w:shd w:val="clear" w:color="auto" w:fill="3F977E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B729C48" w14:textId="77777777" w:rsidR="004C6CA1" w:rsidRPr="004C6CA1" w:rsidRDefault="004C6CA1" w:rsidP="004C6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34"/>
                <w:szCs w:val="34"/>
                <w:lang w:eastAsia="en-NZ"/>
              </w:rPr>
            </w:pPr>
            <w:r w:rsidRPr="004C6CA1">
              <w:rPr>
                <w:rFonts w:ascii="Times New Roman" w:eastAsia="Times New Roman" w:hAnsi="Times New Roman" w:cs="Times New Roman"/>
                <w:caps/>
                <w:color w:val="FFFFFF"/>
                <w:sz w:val="34"/>
                <w:szCs w:val="34"/>
                <w:lang w:eastAsia="en-NZ"/>
              </w:rPr>
              <w:t>MINOR SURGERY</w:t>
            </w:r>
          </w:p>
        </w:tc>
        <w:tc>
          <w:tcPr>
            <w:tcW w:w="0" w:type="auto"/>
            <w:shd w:val="clear" w:color="auto" w:fill="3F977E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6E226F0" w14:textId="77777777" w:rsidR="004C6CA1" w:rsidRPr="004C6CA1" w:rsidRDefault="004C6CA1" w:rsidP="004C6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34"/>
                <w:szCs w:val="34"/>
                <w:lang w:eastAsia="en-NZ"/>
              </w:rPr>
            </w:pPr>
            <w:r w:rsidRPr="004C6CA1">
              <w:rPr>
                <w:rFonts w:ascii="Times New Roman" w:eastAsia="Times New Roman" w:hAnsi="Times New Roman" w:cs="Times New Roman"/>
                <w:caps/>
                <w:color w:val="FFFFFF"/>
                <w:sz w:val="34"/>
                <w:szCs w:val="34"/>
                <w:lang w:eastAsia="en-NZ"/>
              </w:rPr>
              <w:t>FEE</w:t>
            </w:r>
          </w:p>
        </w:tc>
      </w:tr>
      <w:tr w:rsidR="004C6CA1" w:rsidRPr="004C6CA1" w14:paraId="145D109F" w14:textId="77777777" w:rsidTr="004C6CA1">
        <w:tc>
          <w:tcPr>
            <w:tcW w:w="0" w:type="auto"/>
            <w:shd w:val="clear" w:color="auto" w:fill="F2F2F2" w:themeFill="background1" w:themeFillShade="F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E1AF300" w14:textId="692F7227" w:rsidR="004C6CA1" w:rsidRPr="004C6CA1" w:rsidRDefault="004C6CA1" w:rsidP="004C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C6CA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Ingrown Toenail Surgery - One toe (Includes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 dressing pack, x3</w:t>
            </w:r>
            <w:r w:rsidRPr="004C6CA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 follow up visit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s</w:t>
            </w:r>
            <w:r w:rsidRPr="004C6CA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 &amp; redressing)</w:t>
            </w:r>
          </w:p>
        </w:tc>
        <w:tc>
          <w:tcPr>
            <w:tcW w:w="1760" w:type="dxa"/>
            <w:shd w:val="clear" w:color="auto" w:fill="F2F2F2" w:themeFill="background1" w:themeFillShade="F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AE9548A" w14:textId="5FA48DE0" w:rsidR="004C6CA1" w:rsidRPr="004C6CA1" w:rsidRDefault="004C6CA1" w:rsidP="004C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C6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$3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00</w:t>
            </w:r>
          </w:p>
        </w:tc>
      </w:tr>
      <w:tr w:rsidR="004C6CA1" w:rsidRPr="004C6CA1" w14:paraId="3255D5ED" w14:textId="77777777" w:rsidTr="00B20DA4">
        <w:tc>
          <w:tcPr>
            <w:tcW w:w="0" w:type="auto"/>
            <w:shd w:val="clear" w:color="auto" w:fill="F2F2F2" w:themeFill="background1" w:themeFillShade="F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153592F" w14:textId="3A43A52F" w:rsidR="004C6CA1" w:rsidRPr="004C6CA1" w:rsidRDefault="004C6CA1" w:rsidP="004C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C6CA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lastRenderedPageBreak/>
              <w:t xml:space="preserve">Ingrown Toenail Surgery - Two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sides</w:t>
            </w:r>
            <w:r w:rsidRPr="004C6CA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 (Includes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dressing pack, x3 </w:t>
            </w:r>
            <w:r w:rsidRPr="004C6CA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follow up visit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s</w:t>
            </w:r>
            <w:r w:rsidRPr="004C6CA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 &amp; redressing)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5914D79" w14:textId="795E25C8" w:rsidR="004C6CA1" w:rsidRPr="004C6CA1" w:rsidRDefault="004C6CA1" w:rsidP="004C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C6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36</w:t>
            </w:r>
            <w:r w:rsidR="00B20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0</w:t>
            </w:r>
          </w:p>
        </w:tc>
      </w:tr>
    </w:tbl>
    <w:p w14:paraId="21FCBD11" w14:textId="77777777" w:rsidR="004C6CA1" w:rsidRPr="004C6CA1" w:rsidRDefault="004C6CA1" w:rsidP="004C6CA1">
      <w:pPr>
        <w:shd w:val="clear" w:color="auto" w:fill="FFFFFF"/>
        <w:spacing w:beforeAutospacing="1" w:after="0" w:afterAutospacing="1" w:line="240" w:lineRule="auto"/>
        <w:rPr>
          <w:rFonts w:ascii="proxima-nova" w:eastAsia="Times New Roman" w:hAnsi="proxima-nova" w:cs="Times New Roman"/>
          <w:spacing w:val="5"/>
          <w:sz w:val="27"/>
          <w:szCs w:val="27"/>
          <w:lang w:eastAsia="en-NZ"/>
        </w:rPr>
      </w:pPr>
    </w:p>
    <w:tbl>
      <w:tblPr>
        <w:tblW w:w="8860" w:type="dxa"/>
        <w:shd w:val="clear" w:color="auto" w:fill="DBC9E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0"/>
        <w:gridCol w:w="1760"/>
      </w:tblGrid>
      <w:tr w:rsidR="004C6CA1" w:rsidRPr="004C6CA1" w14:paraId="42A4A138" w14:textId="77777777" w:rsidTr="004C6CA1">
        <w:trPr>
          <w:tblHeader/>
        </w:trPr>
        <w:tc>
          <w:tcPr>
            <w:tcW w:w="0" w:type="auto"/>
            <w:shd w:val="clear" w:color="auto" w:fill="3F977E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7EDF217" w14:textId="77777777" w:rsidR="004C6CA1" w:rsidRPr="004C6CA1" w:rsidRDefault="004C6CA1" w:rsidP="004C6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34"/>
                <w:szCs w:val="34"/>
                <w:lang w:eastAsia="en-NZ"/>
              </w:rPr>
            </w:pPr>
            <w:r w:rsidRPr="004C6CA1">
              <w:rPr>
                <w:rFonts w:ascii="Times New Roman" w:eastAsia="Times New Roman" w:hAnsi="Times New Roman" w:cs="Times New Roman"/>
                <w:caps/>
                <w:color w:val="FFFFFF"/>
                <w:sz w:val="34"/>
                <w:szCs w:val="34"/>
                <w:lang w:eastAsia="en-NZ"/>
              </w:rPr>
              <w:t>ORTHOTICS</w:t>
            </w:r>
          </w:p>
        </w:tc>
        <w:tc>
          <w:tcPr>
            <w:tcW w:w="0" w:type="auto"/>
            <w:shd w:val="clear" w:color="auto" w:fill="3F977E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E6D500B" w14:textId="77777777" w:rsidR="004C6CA1" w:rsidRPr="004C6CA1" w:rsidRDefault="004C6CA1" w:rsidP="004C6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34"/>
                <w:szCs w:val="34"/>
                <w:lang w:eastAsia="en-NZ"/>
              </w:rPr>
            </w:pPr>
            <w:r w:rsidRPr="004C6CA1">
              <w:rPr>
                <w:rFonts w:ascii="Times New Roman" w:eastAsia="Times New Roman" w:hAnsi="Times New Roman" w:cs="Times New Roman"/>
                <w:caps/>
                <w:color w:val="FFFFFF"/>
                <w:sz w:val="34"/>
                <w:szCs w:val="34"/>
                <w:lang w:eastAsia="en-NZ"/>
              </w:rPr>
              <w:t>FEE</w:t>
            </w:r>
          </w:p>
        </w:tc>
      </w:tr>
      <w:tr w:rsidR="004C6CA1" w:rsidRPr="004C6CA1" w14:paraId="349453B7" w14:textId="77777777" w:rsidTr="004C6CA1">
        <w:tc>
          <w:tcPr>
            <w:tcW w:w="0" w:type="auto"/>
            <w:shd w:val="clear" w:color="auto" w:fill="F2F2F2" w:themeFill="background1" w:themeFillShade="F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0C9B87C" w14:textId="77777777" w:rsidR="004C6CA1" w:rsidRPr="004C6CA1" w:rsidRDefault="004C6CA1" w:rsidP="004C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C6CA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Prefabricated Customised Orthotics (Plus consultation)</w:t>
            </w:r>
          </w:p>
        </w:tc>
        <w:tc>
          <w:tcPr>
            <w:tcW w:w="1760" w:type="dxa"/>
            <w:shd w:val="clear" w:color="auto" w:fill="F2F2F2" w:themeFill="background1" w:themeFillShade="F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5B75068" w14:textId="2DBF7FBF" w:rsidR="004C6CA1" w:rsidRPr="004C6CA1" w:rsidRDefault="004C6CA1" w:rsidP="004C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C6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$1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6</w:t>
            </w:r>
            <w:r w:rsidRPr="004C6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0</w:t>
            </w:r>
          </w:p>
        </w:tc>
      </w:tr>
      <w:tr w:rsidR="004C6CA1" w:rsidRPr="004C6CA1" w14:paraId="78255AE2" w14:textId="77777777" w:rsidTr="004C6CA1">
        <w:tc>
          <w:tcPr>
            <w:tcW w:w="0" w:type="auto"/>
            <w:shd w:val="clear" w:color="auto" w:fill="3F977E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95C5438" w14:textId="77777777" w:rsidR="004C6CA1" w:rsidRPr="004C6CA1" w:rsidRDefault="004C6CA1" w:rsidP="004C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C6CA1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Prescribed Customised Orthotics</w:t>
            </w:r>
          </w:p>
        </w:tc>
        <w:tc>
          <w:tcPr>
            <w:tcW w:w="0" w:type="auto"/>
            <w:shd w:val="clear" w:color="auto" w:fill="3F977E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617BFC9" w14:textId="19AF5B4A" w:rsidR="004C6CA1" w:rsidRPr="004C6CA1" w:rsidRDefault="004C6CA1" w:rsidP="004C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C6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520</w:t>
            </w:r>
          </w:p>
        </w:tc>
      </w:tr>
    </w:tbl>
    <w:p w14:paraId="4C1C7A46" w14:textId="77777777" w:rsidR="004C6CA1" w:rsidRPr="004C6CA1" w:rsidRDefault="004C6CA1" w:rsidP="004C6CA1">
      <w:pPr>
        <w:shd w:val="clear" w:color="auto" w:fill="FFFFFF"/>
        <w:spacing w:beforeAutospacing="1" w:after="0" w:afterAutospacing="1" w:line="240" w:lineRule="auto"/>
        <w:rPr>
          <w:rFonts w:ascii="proxima-nova" w:eastAsia="Times New Roman" w:hAnsi="proxima-nova" w:cs="Times New Roman"/>
          <w:spacing w:val="5"/>
          <w:sz w:val="27"/>
          <w:szCs w:val="27"/>
          <w:lang w:eastAsia="en-NZ"/>
        </w:rPr>
      </w:pPr>
    </w:p>
    <w:tbl>
      <w:tblPr>
        <w:tblW w:w="8860" w:type="dxa"/>
        <w:shd w:val="clear" w:color="auto" w:fill="DBC9E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0"/>
        <w:gridCol w:w="1760"/>
      </w:tblGrid>
      <w:tr w:rsidR="004C6CA1" w:rsidRPr="004C6CA1" w14:paraId="60654B66" w14:textId="77777777" w:rsidTr="004C6CA1">
        <w:trPr>
          <w:tblHeader/>
        </w:trPr>
        <w:tc>
          <w:tcPr>
            <w:tcW w:w="0" w:type="auto"/>
            <w:shd w:val="clear" w:color="auto" w:fill="3F977E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B8BB81A" w14:textId="77777777" w:rsidR="004C6CA1" w:rsidRPr="004C6CA1" w:rsidRDefault="004C6CA1" w:rsidP="004C6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34"/>
                <w:szCs w:val="34"/>
                <w:lang w:eastAsia="en-NZ"/>
              </w:rPr>
            </w:pPr>
            <w:r w:rsidRPr="004C6CA1">
              <w:rPr>
                <w:rFonts w:ascii="Times New Roman" w:eastAsia="Times New Roman" w:hAnsi="Times New Roman" w:cs="Times New Roman"/>
                <w:caps/>
                <w:color w:val="FFFFFF"/>
                <w:sz w:val="34"/>
                <w:szCs w:val="34"/>
                <w:lang w:eastAsia="en-NZ"/>
              </w:rPr>
              <w:t>ADDITIONAL SERVICES</w:t>
            </w:r>
          </w:p>
        </w:tc>
        <w:tc>
          <w:tcPr>
            <w:tcW w:w="0" w:type="auto"/>
            <w:shd w:val="clear" w:color="auto" w:fill="3F977E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A22B422" w14:textId="77777777" w:rsidR="004C6CA1" w:rsidRPr="004C6CA1" w:rsidRDefault="004C6CA1" w:rsidP="004C6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34"/>
                <w:szCs w:val="34"/>
                <w:lang w:eastAsia="en-NZ"/>
              </w:rPr>
            </w:pPr>
            <w:r w:rsidRPr="004C6CA1">
              <w:rPr>
                <w:rFonts w:ascii="Times New Roman" w:eastAsia="Times New Roman" w:hAnsi="Times New Roman" w:cs="Times New Roman"/>
                <w:caps/>
                <w:color w:val="FFFFFF"/>
                <w:sz w:val="34"/>
                <w:szCs w:val="34"/>
                <w:lang w:eastAsia="en-NZ"/>
              </w:rPr>
              <w:t>FEE</w:t>
            </w:r>
          </w:p>
        </w:tc>
      </w:tr>
      <w:tr w:rsidR="004C6CA1" w:rsidRPr="004C6CA1" w14:paraId="5EF4155B" w14:textId="77777777" w:rsidTr="00B20DA4">
        <w:tc>
          <w:tcPr>
            <w:tcW w:w="0" w:type="auto"/>
            <w:shd w:val="clear" w:color="auto" w:fill="F2F2F2" w:themeFill="background1" w:themeFillShade="F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90A7A19" w14:textId="5662CF2D" w:rsidR="004C6CA1" w:rsidRPr="004C6CA1" w:rsidRDefault="004C6CA1" w:rsidP="004C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Footwear Assessments </w:t>
            </w:r>
          </w:p>
        </w:tc>
        <w:tc>
          <w:tcPr>
            <w:tcW w:w="1760" w:type="dxa"/>
            <w:shd w:val="clear" w:color="auto" w:fill="F2F2F2" w:themeFill="background1" w:themeFillShade="F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1FAD618" w14:textId="579B9041" w:rsidR="004C6CA1" w:rsidRPr="004C6CA1" w:rsidRDefault="004C6CA1" w:rsidP="004C6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$60</w:t>
            </w:r>
          </w:p>
        </w:tc>
      </w:tr>
    </w:tbl>
    <w:p w14:paraId="54E43E91" w14:textId="77777777" w:rsidR="00CA04B1" w:rsidRDefault="00CA04B1"/>
    <w:sectPr w:rsidR="00CA04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-nov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CA1"/>
    <w:rsid w:val="004C6CA1"/>
    <w:rsid w:val="00B20DA4"/>
    <w:rsid w:val="00CA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EF188"/>
  <w15:chartTrackingRefBased/>
  <w15:docId w15:val="{4ADCC1AF-9E2F-4963-B824-F7534ABF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C6C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6CA1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styleId="Emphasis">
    <w:name w:val="Emphasis"/>
    <w:basedOn w:val="DefaultParagraphFont"/>
    <w:uiPriority w:val="20"/>
    <w:qFormat/>
    <w:rsid w:val="004C6CA1"/>
    <w:rPr>
      <w:i/>
      <w:iCs/>
    </w:rPr>
  </w:style>
  <w:style w:type="character" w:styleId="Hyperlink">
    <w:name w:val="Hyperlink"/>
    <w:basedOn w:val="DefaultParagraphFont"/>
    <w:uiPriority w:val="99"/>
    <w:unhideWhenUsed/>
    <w:rsid w:val="004C6CA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C6CA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C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4C6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7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1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2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2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zappts.gensolve.com/aubrey_podiatr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aubrey</dc:creator>
  <cp:keywords/>
  <dc:description/>
  <cp:lastModifiedBy>louise aubrey</cp:lastModifiedBy>
  <cp:revision>1</cp:revision>
  <dcterms:created xsi:type="dcterms:W3CDTF">2021-04-12T11:41:00Z</dcterms:created>
  <dcterms:modified xsi:type="dcterms:W3CDTF">2021-04-12T11:54:00Z</dcterms:modified>
</cp:coreProperties>
</file>